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515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50"/>
      </w:tblGrid>
      <w:tr>
        <w:trPr>
          <w:trHeight w:val="603"/>
        </w:trPr>
        <w:tc>
          <w:tcPr>
            <w:tcW w:w="5150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>
      <w:pPr>
        <w:pStyle w:val="0"/>
        <w:widowControl w:val="off"/>
        <w:wordWrap w:val="1"/>
        <w:spacing w:line="312" w:lineRule="auto"/>
        <w:jc w:val="center"/>
      </w:pPr>
    </w:p>
    <w:p>
      <w:pPr>
        <w:pStyle w:val="0"/>
        <w:widowControl w:val="off"/>
        <w:wordWrap w:val="1"/>
        <w:spacing w:line="216" w:lineRule="auto"/>
        <w:jc w:val="center"/>
        <w:rPr>
          <w:rFonts w:ascii="굴림체" w:eastAsia="굴림체"/>
          <w:b/>
          <w:color w:val="000000"/>
          <w:sz w:val="24"/>
        </w:rPr>
      </w:pPr>
    </w:p>
    <w:p>
      <w:pPr>
        <w:pStyle w:val="0"/>
        <w:widowControl w:val="off"/>
        <w:wordWrap w:val="1"/>
        <w:spacing w:line="216" w:lineRule="auto"/>
        <w:jc w:val="center"/>
        <w:rPr>
          <w:rFonts w:ascii="굴림체" w:eastAsia="굴림체"/>
          <w:b/>
          <w:color w:val="000000"/>
          <w:sz w:val="24"/>
        </w:rPr>
      </w:pPr>
    </w:p>
    <w:p>
      <w:pPr>
        <w:pStyle w:val="0"/>
        <w:widowControl w:val="off"/>
        <w:wordWrap w:val="1"/>
        <w:spacing w:line="216" w:lineRule="auto"/>
        <w:jc w:val="center"/>
        <w:rPr>
          <w:rFonts w:ascii="굴림체" w:eastAsia="굴림체"/>
          <w:b/>
          <w:color w:val="000000"/>
          <w:sz w:val="24"/>
        </w:rPr>
      </w:pPr>
    </w:p>
    <w:p>
      <w:pPr>
        <w:pStyle w:val="16"/>
        <w:widowControl w:val="off"/>
        <w:spacing w:line="480" w:lineRule="auto"/>
      </w:pPr>
      <w:r>
        <w:rPr>
          <w:rFonts w:ascii="굴림체" w:eastAsia="굴림체"/>
          <w:b/>
          <w:sz w:val="24"/>
        </w:rPr>
        <w:t>1. 관련근거</w:t>
      </w:r>
    </w:p>
    <w:p>
      <w:pPr>
        <w:pStyle w:val="16"/>
        <w:widowControl w:val="off"/>
        <w:wordWrap w:val="1"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요금제도부-1079</w:t>
      </w:r>
      <w:r>
        <w:rPr>
          <w:rFonts w:ascii="굴림체"/>
          <w:spacing w:val="-1"/>
          <w:sz w:val="24"/>
        </w:rPr>
        <w:t>(20.10.27)</w:t>
      </w:r>
      <w:r>
        <w:rPr>
          <w:rFonts w:ascii="굴림체" w:eastAsia="굴림체"/>
          <w:spacing w:val="-7"/>
          <w:sz w:val="24"/>
        </w:rPr>
        <w:t>“20년 11월 도시가스용 천연가스 도매요금 알림”</w:t>
      </w:r>
    </w:p>
    <w:p>
      <w:pPr>
        <w:pStyle w:val="16"/>
        <w:widowControl w:val="off"/>
        <w:wordWrap w:val="1"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에 따라 2020.11.1.사용분부터 인천광역시 소비자요금이 아래와 같이 조정됨을 알려드립니다.</w:t>
      </w:r>
    </w:p>
    <w:p>
      <w:pPr>
        <w:pStyle w:val="16"/>
        <w:widowControl w:val="off"/>
        <w:wordWrap w:val="1"/>
        <w:spacing w:line="336" w:lineRule="auto"/>
        <w:jc w:val="left"/>
        <w:rPr>
          <w:rFonts w:ascii="굴림체" w:eastAsia="굴림체"/>
          <w:color w:val="000000"/>
          <w:spacing w:val="-2"/>
          <w:sz w:val="24"/>
        </w:rPr>
      </w:pPr>
    </w:p>
    <w:p>
      <w:pPr>
        <w:pStyle w:val="16"/>
        <w:widowControl w:val="off"/>
        <w:wordWrap w:val="1"/>
        <w:spacing w:line="96" w:lineRule="auto"/>
        <w:jc w:val="left"/>
        <w:rPr>
          <w:rFonts w:ascii="굴림" w:eastAsia="굴림"/>
          <w:color w:val="000000"/>
          <w:sz w:val="24"/>
        </w:rPr>
      </w:pPr>
    </w:p>
    <w:p>
      <w:pPr>
        <w:pStyle w:val="16"/>
        <w:widowControl w:val="off"/>
        <w:spacing w:line="312" w:lineRule="auto"/>
      </w:pPr>
      <w:r>
        <w:rPr>
          <w:rFonts w:ascii="굴림체" w:eastAsia="굴림체"/>
          <w:b/>
          <w:sz w:val="24"/>
        </w:rPr>
        <w:t xml:space="preserve">2. 시행일: 2020 년 11 월 1일 사용분 부터  </w:t>
      </w:r>
    </w:p>
    <w:p>
      <w:pPr>
        <w:pStyle w:val="16"/>
        <w:widowControl w:val="off"/>
        <w:wordWrap w:val="1"/>
        <w:spacing w:line="312" w:lineRule="auto"/>
        <w:jc w:val="right"/>
      </w:pPr>
      <w:r>
        <w:rPr>
          <w:rFonts w:ascii="굴림체"/>
          <w:b/>
          <w:sz w:val="24"/>
        </w:rPr>
        <w:t xml:space="preserve"> </w:t>
      </w:r>
      <w:r>
        <w:rPr>
          <w:rFonts w:ascii="굴림체" w:eastAsia="굴림체"/>
        </w:rPr>
        <w:t>(단위: 원/MJ,부가세별도)</w:t>
      </w:r>
    </w:p>
    <w:tbl>
      <w:tblPr>
        <w:tblOverlap w:val="never"/>
        <w:tblW w:w="1045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51"/>
        <w:gridCol w:w="789"/>
        <w:gridCol w:w="1129"/>
        <w:gridCol w:w="1180"/>
        <w:gridCol w:w="1124"/>
        <w:gridCol w:w="984"/>
        <w:gridCol w:w="871"/>
        <w:gridCol w:w="3022"/>
      </w:tblGrid>
      <w:tr>
        <w:trPr>
          <w:trHeight w:val="562"/>
        </w:trPr>
        <w:tc>
          <w:tcPr>
            <w:tcW w:w="3270" w:type="dxa"/>
            <w:gridSpan w:val="3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6"/>
              </w:rPr>
              <w:t>인 천 광 역 시</w:t>
            </w:r>
          </w:p>
        </w:tc>
        <w:tc>
          <w:tcPr>
            <w:tcW w:w="1180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sz w:val="22"/>
              </w:rPr>
              <w:t>기  존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조  정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>
            <w:pPr>
              <w:pStyle w:val="16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871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증감율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22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shd w:val="clear" w:fill="f4f4f4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2"/>
              </w:rPr>
              <w:t>비  고</w:t>
            </w:r>
          </w:p>
        </w:tc>
      </w:tr>
      <w:tr>
        <w:trPr>
          <w:trHeight w:val="404"/>
        </w:trPr>
        <w:tc>
          <w:tcPr>
            <w:tcW w:w="1351" w:type="dxa"/>
            <w:vMerge w:val="restart"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주택용</w:t>
            </w:r>
          </w:p>
        </w:tc>
        <w:tc>
          <w:tcPr>
            <w:tcW w:w="1919" w:type="dxa"/>
            <w:gridSpan w:val="2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840원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주택용난방</w:t>
            </w:r>
            <w:r>
              <w:rPr>
                <w:b/>
                <w:spacing w:val="-5"/>
              </w:rPr>
              <w:t>516MJ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>
        <w:trPr>
          <w:trHeight w:val="372"/>
        </w:trPr>
        <w:tc>
          <w:tcPr>
            <w:tcW w:w="1351" w:type="dxa"/>
            <w:vMerge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90"/>
        </w:trPr>
        <w:tc>
          <w:tcPr>
            <w:tcW w:w="327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12.9474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12.8782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-0.5</w:t>
            </w:r>
          </w:p>
        </w:tc>
        <w:tc>
          <w:tcPr>
            <w:tcW w:w="30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>
        <w:trPr>
          <w:trHeight w:val="389"/>
        </w:trPr>
        <w:tc>
          <w:tcPr>
            <w:tcW w:w="1351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789" w:type="dxa"/>
            <w:tcBorders>
              <w:top w:val="singl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 기타월 : 4,5,10,11월</w:t>
            </w:r>
          </w:p>
        </w:tc>
      </w:tr>
      <w:tr>
        <w:trPr>
          <w:trHeight w:val="38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112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33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double" w:color="000000" w:sz="4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1124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984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8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112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하절기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8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89" w:type="dxa"/>
            <w:tcBorders>
              <w:top w:val="non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89"/>
        </w:trPr>
        <w:tc>
          <w:tcPr>
            <w:tcW w:w="1351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  <w:rPr>
                <w:b/>
              </w:rPr>
              <w:t>공조용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12.4886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12.4194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-0.0692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-0.6</w:t>
            </w:r>
          </w:p>
        </w:tc>
        <w:tc>
          <w:tcPr>
            <w:tcW w:w="30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12월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3월</w:t>
            </w:r>
          </w:p>
        </w:tc>
      </w:tr>
      <w:tr>
        <w:trPr>
          <w:trHeight w:val="38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하절기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6.7155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6.6636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-0.0519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-0.8</w:t>
            </w:r>
          </w:p>
        </w:tc>
        <w:tc>
          <w:tcPr>
            <w:tcW w:w="30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5월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9월</w:t>
            </w:r>
          </w:p>
        </w:tc>
      </w:tr>
      <w:tr>
        <w:trPr>
          <w:trHeight w:val="38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11.6434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b/>
              </w:rPr>
              <w:t>11.5742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-0.6</w:t>
            </w:r>
          </w:p>
        </w:tc>
        <w:tc>
          <w:tcPr>
            <w:tcW w:w="30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4월, 10월</w:t>
            </w:r>
            <w:r>
              <w:rPr>
                <w:b/>
              </w:rPr>
              <w:t>～</w:t>
            </w:r>
            <w:r>
              <w:rPr>
                <w:b/>
              </w:rPr>
              <w:t>11월</w:t>
            </w:r>
          </w:p>
        </w:tc>
      </w:tr>
      <w:tr>
        <w:trPr>
          <w:trHeight w:val="446"/>
        </w:trPr>
        <w:tc>
          <w:tcPr>
            <w:tcW w:w="1351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10.6954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10.6262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-0.6</w:t>
            </w:r>
          </w:p>
        </w:tc>
        <w:tc>
          <w:tcPr>
            <w:tcW w:w="3022" w:type="dxa"/>
            <w:vMerge w:val="restart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  동절기 : 12월</w:t>
            </w:r>
            <w:r>
              <w:rPr>
                <w:b/>
              </w:rPr>
              <w:t>～</w:t>
            </w:r>
            <w:r>
              <w:rPr>
                <w:b/>
              </w:rPr>
              <w:t>3월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  하절기 :  6월</w:t>
            </w:r>
            <w:r>
              <w:rPr>
                <w:b/>
              </w:rPr>
              <w:t>～</w:t>
            </w:r>
            <w:r>
              <w:rPr>
                <w:b/>
              </w:rPr>
              <w:t>9월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   기타월 : 4,5,10,11월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b/>
                <w:color w:val="000000"/>
              </w:rPr>
            </w:pP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446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9.8940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9.8248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-0.7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46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9.9572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9.8880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-0.7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28"/>
        </w:trPr>
        <w:tc>
          <w:tcPr>
            <w:tcW w:w="327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8.6041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8.5301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-0.0740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-0.9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342"/>
        </w:trPr>
        <w:tc>
          <w:tcPr>
            <w:tcW w:w="1351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공    동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주 택 등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열병합용</w:t>
            </w:r>
          </w:p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10.8578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10.7838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-0.0740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-0.7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39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하절기 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9.3024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9.2284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-0.0740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-0.8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369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9.4345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9.3605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-0.0740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-0.8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19"/>
        </w:trPr>
        <w:tc>
          <w:tcPr>
            <w:tcW w:w="327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열전용 설비용 (공동주택)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26"/>
        </w:trPr>
        <w:tc>
          <w:tcPr>
            <w:tcW w:w="327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수송용(직영충전소_공항)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12.4163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12.3471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-0.6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398"/>
        </w:trPr>
        <w:tc>
          <w:tcPr>
            <w:tcW w:w="327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9.6014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9.5322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</w:rPr>
              <w:t>-0.7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430"/>
        </w:trPr>
        <w:tc>
          <w:tcPr>
            <w:tcW w:w="1351" w:type="dxa"/>
            <w:vMerge w:val="restart"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b/>
                <w:color w:val="000000"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10.6954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10.6262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-0.6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 xml:space="preserve">하절기 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9.8940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9.8248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-0.7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  <w:tr>
        <w:trPr>
          <w:trHeight w:val="516"/>
        </w:trPr>
        <w:tc>
          <w:tcPr>
            <w:tcW w:w="1351" w:type="dxa"/>
            <w:vMerge/>
            <w:tcBorders>
              <w:top w:val="single" w:color="000000" w:sz="3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919" w:type="dxa"/>
            <w:gridSpan w:val="2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9f9f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-1"/>
              </w:rPr>
              <w:t>기타월</w:t>
            </w:r>
          </w:p>
        </w:tc>
        <w:tc>
          <w:tcPr>
            <w:tcW w:w="1180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ffffff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9.9572</w:t>
            </w:r>
          </w:p>
        </w:tc>
        <w:tc>
          <w:tcPr>
            <w:tcW w:w="1124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17"/>
              <w:widowControl w:val="off"/>
            </w:pPr>
            <w:r>
              <w:rPr>
                <w:rFonts w:ascii="한양신명조"/>
                <w:b/>
                <w:sz w:val="20"/>
              </w:rPr>
              <w:t>9.8880</w:t>
            </w:r>
          </w:p>
        </w:tc>
        <w:tc>
          <w:tcPr>
            <w:tcW w:w="984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 xml:space="preserve">-0.0692 </w:t>
            </w:r>
          </w:p>
        </w:tc>
        <w:tc>
          <w:tcPr>
            <w:tcW w:w="871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</w:rPr>
              <w:t>-0.7</w:t>
            </w:r>
          </w:p>
        </w:tc>
        <w:tc>
          <w:tcPr>
            <w:tcW w:w="3022" w:type="dxa"/>
            <w:vMerge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</w:tcPr>
          <w:p/>
        </w:tc>
      </w:tr>
    </w:tbl>
    <w:p>
      <w:pPr>
        <w:pStyle w:val="16"/>
        <w:widowControl w:val="off"/>
        <w:wordWrap w:val="1"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>
      <w:pPr>
        <w:pStyle w:val="16"/>
        <w:widowControl w:val="off"/>
        <w:wordWrap w:val="1"/>
        <w:spacing w:line="384" w:lineRule="auto"/>
        <w:jc w:val="left"/>
        <w:rPr>
          <w:rFonts w:ascii="한양신명조" w:eastAsia="한양신명조"/>
          <w:b/>
          <w:color w:val="000000"/>
          <w:sz w:val="26"/>
        </w:rPr>
      </w:pPr>
    </w:p>
    <w:p>
      <w:pPr>
        <w:pStyle w:val="16"/>
        <w:widowControl w:val="off"/>
        <w:wordWrap w:val="1"/>
        <w:spacing w:line="384" w:lineRule="auto"/>
        <w:jc w:val="left"/>
        <w:rPr>
          <w:rFonts w:ascii="한양신명조" w:eastAsia="한양신명조"/>
          <w:b/>
          <w:color w:val="000000"/>
          <w:sz w:val="26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907" w:right="737" w:bottom="907" w:left="737" w:header="397" w:footer="397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</w:tabs>
      <w:wordWrap w:val="1"/>
      <w:autoSpaceDE w:val="off"/>
      <w:autoSpaceDN w:val="off"/>
      <w:snapToGrid w:val="off"/>
      <w:spacing w:before="72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선그리기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명조" w:eastAsia="명조"/>
      <w:color w:val="000000"/>
      <w:sz w:val="20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dcterms:created xsi:type="dcterms:W3CDTF">2010-08-30T02:18:25.359</dcterms:created>
  <dcterms:modified xsi:type="dcterms:W3CDTF">2020-10-27T08:26:09.282</dcterms:modified>
  <cp:version>0501.0001.01</cp:version>
</cp:coreProperties>
</file>