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</w:tblGrid>
      <w:tr w:rsidR="00AB743D" w:rsidRPr="00AB743D" w:rsidTr="00AB743D">
        <w:trPr>
          <w:trHeight w:val="603"/>
          <w:jc w:val="center"/>
        </w:trPr>
        <w:tc>
          <w:tcPr>
            <w:tcW w:w="5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2"/>
                <w:szCs w:val="32"/>
              </w:rPr>
              <w:t>도시가스 소비자 요금 알림</w:t>
            </w:r>
          </w:p>
        </w:tc>
      </w:tr>
    </w:tbl>
    <w:p w:rsidR="00AB743D" w:rsidRPr="00AB743D" w:rsidRDefault="00AB743D" w:rsidP="00AB743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743D" w:rsidRPr="00AB743D" w:rsidRDefault="00AB743D" w:rsidP="00AB743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743D" w:rsidRPr="00AB743D" w:rsidRDefault="00AB743D" w:rsidP="00AB743D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743D" w:rsidRPr="00AB743D" w:rsidRDefault="00AB743D" w:rsidP="00AB743D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AB743D" w:rsidRPr="00AB743D" w:rsidRDefault="00AB743D" w:rsidP="00AB743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B743D">
        <w:rPr>
          <w:rFonts w:ascii="굴림체" w:eastAsia="굴림체" w:hAnsi="굴림체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AB743D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한국가스공사</w:t>
      </w:r>
      <w:r w:rsidRPr="00AB743D">
        <w:rPr>
          <w:rFonts w:ascii="명조" w:eastAsia="굴림체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AB743D">
        <w:rPr>
          <w:rFonts w:ascii="굴림체" w:eastAsia="굴림체" w:hAnsi="굴림체" w:cs="굴림" w:hint="eastAsia"/>
          <w:color w:val="000000"/>
          <w:spacing w:val="-14"/>
          <w:kern w:val="0"/>
          <w:sz w:val="24"/>
          <w:szCs w:val="24"/>
        </w:rPr>
        <w:t xml:space="preserve">요금제도부-92 </w:t>
      </w:r>
      <w:r w:rsidRPr="00AB743D">
        <w:rPr>
          <w:rFonts w:ascii="굴림체" w:eastAsia="굴림체" w:hAnsi="굴림체" w:cs="굴림" w:hint="eastAsia"/>
          <w:color w:val="000000"/>
          <w:spacing w:val="-2"/>
          <w:kern w:val="0"/>
          <w:sz w:val="24"/>
          <w:szCs w:val="24"/>
        </w:rPr>
        <w:t>(21.1.27)</w:t>
      </w:r>
      <w:r w:rsidRPr="00AB743D">
        <w:rPr>
          <w:rFonts w:ascii="굴림체" w:eastAsia="굴림체" w:hAnsi="굴림체" w:cs="굴림" w:hint="eastAsia"/>
          <w:color w:val="000000"/>
          <w:spacing w:val="-12"/>
          <w:kern w:val="0"/>
          <w:sz w:val="24"/>
          <w:szCs w:val="24"/>
        </w:rPr>
        <w:t>“21년 2월 도시가스용 천연가스 도매요금 알림”</w:t>
      </w:r>
    </w:p>
    <w:p w:rsidR="00AB743D" w:rsidRPr="00AB743D" w:rsidRDefault="00AB743D" w:rsidP="00AB743D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B743D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에 따라 2021.2.</w:t>
      </w:r>
      <w:proofErr w:type="gramStart"/>
      <w:r w:rsidRPr="00AB743D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AB743D">
        <w:rPr>
          <w:rFonts w:ascii="굴림체" w:eastAsia="굴림체" w:hAnsi="굴림체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AB743D" w:rsidRPr="00AB743D" w:rsidRDefault="00AB743D" w:rsidP="00AB743D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AB743D" w:rsidRPr="00AB743D" w:rsidRDefault="00AB743D" w:rsidP="00AB743D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AB743D" w:rsidRPr="00AB743D" w:rsidRDefault="00AB743D" w:rsidP="00AB743D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2. 시행일: 2021 년 2 월 1일 </w:t>
      </w:r>
      <w:proofErr w:type="spellStart"/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AB743D">
        <w:rPr>
          <w:rFonts w:ascii="굴림체" w:eastAsia="굴림체" w:hAnsi="굴림체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AB743D" w:rsidRPr="00AB743D" w:rsidRDefault="00AB743D" w:rsidP="00AB743D">
      <w:pPr>
        <w:wordWrap/>
        <w:snapToGrid w:val="0"/>
        <w:spacing w:after="0" w:line="312" w:lineRule="auto"/>
        <w:ind w:left="7200" w:right="400" w:firstLine="8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B743D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AB743D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AB743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744"/>
        <w:gridCol w:w="930"/>
        <w:gridCol w:w="1058"/>
        <w:gridCol w:w="1030"/>
        <w:gridCol w:w="973"/>
        <w:gridCol w:w="860"/>
        <w:gridCol w:w="2265"/>
      </w:tblGrid>
      <w:tr w:rsidR="00AB743D" w:rsidRPr="00AB743D" w:rsidTr="00AB743D">
        <w:trPr>
          <w:trHeight w:val="562"/>
        </w:trPr>
        <w:tc>
          <w:tcPr>
            <w:tcW w:w="3270" w:type="dxa"/>
            <w:gridSpan w:val="3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인 천 광 역 시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기 존</w:t>
            </w:r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％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AB743D" w:rsidRPr="00AB743D" w:rsidTr="00AB743D">
        <w:trPr>
          <w:trHeight w:val="404"/>
        </w:trPr>
        <w:tc>
          <w:tcPr>
            <w:tcW w:w="1351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취 사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14.4378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기본요금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FF"/>
                <w:kern w:val="0"/>
                <w:szCs w:val="20"/>
              </w:rPr>
              <w:t>: 840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FF"/>
                <w:kern w:val="0"/>
                <w:szCs w:val="20"/>
              </w:rPr>
              <w:t>원</w:t>
            </w:r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주택용난방</w:t>
            </w:r>
            <w:proofErr w:type="spellEnd"/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516MJ</w:t>
            </w:r>
          </w:p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까지는 취사요금 적용</w:t>
            </w:r>
          </w:p>
        </w:tc>
      </w:tr>
      <w:tr w:rsidR="00AB743D" w:rsidRPr="00AB743D" w:rsidTr="00AB743D">
        <w:trPr>
          <w:trHeight w:val="37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난 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90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업무난방용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15.0329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5.7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89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일 반 용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14.4025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6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 4,5,10,11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B743D" w:rsidRPr="00AB743D" w:rsidTr="00AB743D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14.2104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14.2104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14.2281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13.2308</w:t>
            </w:r>
          </w:p>
        </w:tc>
        <w:tc>
          <w:tcPr>
            <w:tcW w:w="112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13.2308</w:t>
            </w:r>
          </w:p>
        </w:tc>
        <w:tc>
          <w:tcPr>
            <w:tcW w:w="98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영업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13.0387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13.0387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13.0564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89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냉난방</w:t>
            </w:r>
            <w:r w:rsidRPr="00AB743D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공조용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13.7646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14.5741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0.8095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 ～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B743D" w:rsidRPr="00AB743D" w:rsidTr="00AB743D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7.6725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8.2796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0.6071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7.9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월～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B743D" w:rsidRPr="00AB743D" w:rsidTr="00AB743D">
        <w:trPr>
          <w:trHeight w:val="3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12.9194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13.7289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6.3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, 10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</w:tr>
      <w:tr w:rsidR="00AB743D" w:rsidRPr="00AB743D" w:rsidTr="00AB743D">
        <w:trPr>
          <w:trHeight w:val="446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산 업 용</w:t>
            </w: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11.9714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12.7809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6.8</w:t>
            </w:r>
          </w:p>
        </w:tc>
        <w:tc>
          <w:tcPr>
            <w:tcW w:w="3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AB743D" w:rsidRDefault="00AB743D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◎ 계절요금 적용기준</w:t>
            </w:r>
          </w:p>
          <w:p w:rsidR="00744DE1" w:rsidRPr="00AB743D" w:rsidRDefault="00744DE1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</w:p>
          <w:p w:rsidR="00AB743D" w:rsidRDefault="00AB743D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동절기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12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744DE1" w:rsidRPr="00AB743D" w:rsidRDefault="00744DE1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</w:pPr>
          </w:p>
          <w:p w:rsidR="00AB743D" w:rsidRPr="00AB743D" w:rsidRDefault="00AB743D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6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월～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B743D" w:rsidRPr="00AB743D" w:rsidRDefault="00AB743D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743D" w:rsidRPr="00AB743D" w:rsidRDefault="00AB743D" w:rsidP="00744D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 4,5,10,11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11.1700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11.9795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11.2332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12.0427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28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연료전지용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9.9199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10.7294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8.2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42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 동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등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12.1736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12.9831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하절기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10.6182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11.4277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10.7503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11.5598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19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열전용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설비용 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공동주택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14.4749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0.0000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26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직영충전소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_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공항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13.6923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14.5018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5.9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398"/>
        </w:trPr>
        <w:tc>
          <w:tcPr>
            <w:tcW w:w="3270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수송용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외주충전소</w:t>
            </w: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10.8774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11.6869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430"/>
        </w:trPr>
        <w:tc>
          <w:tcPr>
            <w:tcW w:w="13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사회복지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시 설 용</w:t>
            </w:r>
          </w:p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동절기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11.9714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12.7809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6.8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하절기</w:t>
            </w:r>
            <w:proofErr w:type="spellEnd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11.1700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11.9795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743D" w:rsidRPr="00AB743D" w:rsidTr="00AB743D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11.2332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743D" w:rsidRPr="00AB743D" w:rsidRDefault="00AB743D" w:rsidP="00AB743D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B743D"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0"/>
              </w:rPr>
              <w:t>12.0427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 xml:space="preserve">0.8095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743D" w:rsidRPr="00AB743D" w:rsidRDefault="00AB743D" w:rsidP="00AB743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B743D"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Cs w:val="20"/>
              </w:rPr>
              <w:t>7.2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B743D" w:rsidRPr="00AB743D" w:rsidRDefault="00AB743D" w:rsidP="00AB743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743D" w:rsidRPr="00AB743D" w:rsidRDefault="00AB743D" w:rsidP="00AB743D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b/>
          <w:bCs/>
          <w:color w:val="000000"/>
          <w:kern w:val="0"/>
          <w:sz w:val="26"/>
          <w:szCs w:val="26"/>
        </w:rPr>
      </w:pPr>
    </w:p>
    <w:p w:rsidR="00AB743D" w:rsidRPr="00AB743D" w:rsidRDefault="00AB743D" w:rsidP="00AB743D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:rsidR="00A50FD1" w:rsidRDefault="00744DE1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3D"/>
    <w:rsid w:val="002F1A02"/>
    <w:rsid w:val="00744DE1"/>
    <w:rsid w:val="00AB743D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6B33"/>
  <w15:chartTrackingRefBased/>
  <w15:docId w15:val="{50A0D845-B572-47B2-8C62-88F8775E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743D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B743D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AB743D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2021-01-28T07:03:00Z</dcterms:created>
  <dcterms:modified xsi:type="dcterms:W3CDTF">2021-01-28T07:16:00Z</dcterms:modified>
</cp:coreProperties>
</file>