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0"/>
      </w:tblGrid>
      <w:tr w:rsidR="00DA5D3D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DA5D3D" w:rsidRDefault="00DA5D3D">
      <w:pPr>
        <w:pStyle w:val="a3"/>
        <w:wordWrap/>
        <w:spacing w:line="312" w:lineRule="auto"/>
        <w:jc w:val="center"/>
      </w:pPr>
    </w:p>
    <w:p w:rsidR="00DA5D3D" w:rsidRDefault="00DA5D3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A5D3D" w:rsidRDefault="00DA5D3D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DA5D3D" w:rsidRDefault="004254A2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DA5D3D" w:rsidRDefault="004254A2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 xml:space="preserve">-455 </w:t>
      </w:r>
      <w:r>
        <w:rPr>
          <w:rFonts w:ascii="굴림체"/>
          <w:spacing w:val="-1"/>
          <w:sz w:val="24"/>
        </w:rPr>
        <w:t>(21.4.29)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21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5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DA5D3D" w:rsidRDefault="004254A2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2021.5.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DA5D3D" w:rsidRDefault="00DA5D3D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DA5D3D" w:rsidRDefault="00DA5D3D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DA5D3D" w:rsidRDefault="004254A2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2021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5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사용분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부터</w:t>
      </w:r>
      <w:proofErr w:type="spellEnd"/>
      <w:r>
        <w:rPr>
          <w:rFonts w:ascii="굴림체" w:eastAsia="굴림체"/>
          <w:b/>
          <w:sz w:val="24"/>
        </w:rPr>
        <w:t xml:space="preserve">  </w:t>
      </w:r>
    </w:p>
    <w:p w:rsidR="00DA5D3D" w:rsidRDefault="004254A2" w:rsidP="004254A2">
      <w:pPr>
        <w:pStyle w:val="ac"/>
        <w:wordWrap/>
        <w:spacing w:line="312" w:lineRule="auto"/>
        <w:ind w:right="400" w:firstLineChars="4000" w:firstLine="8000"/>
      </w:pPr>
      <w:bookmarkStart w:id="1" w:name="_GoBack"/>
      <w:bookmarkEnd w:id="1"/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DA5D3D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DA5D3D" w:rsidRDefault="004254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DA5D3D" w:rsidRDefault="004254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DA5D3D" w:rsidRDefault="004254A2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DA5D3D" w:rsidRDefault="004254A2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DA5D3D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DA5D3D" w:rsidRDefault="004254A2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DA5D3D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90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16.3028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15.2183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-1.0845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-6.7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DA5D3D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14.4904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0.0879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0.6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DA5D3D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14.2095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-0.0009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33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13.3187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0.0879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13.0378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-0.0009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15.8440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14.6648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-1.1792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-7.4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DA5D3D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9.2320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8.4036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-0.8284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-9.0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DA5D3D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14.9988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13.5482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-1.4506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-9.7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DA5D3D">
        <w:trPr>
          <w:trHeight w:val="44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14.0508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12.7412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-9.3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A5D3D" w:rsidRDefault="00DA5D3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DA5D3D" w:rsidRDefault="00DA5D3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DA5D3D" w:rsidRDefault="00DA5D3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A5D3D" w:rsidRDefault="00DA5D3D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DA5D3D" w:rsidRDefault="004254A2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A5D3D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13.2494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11.7598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-1.4896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13.3126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11.8166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-1.4960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2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12.0049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10.6960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-1.3089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-10.9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42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동</w:t>
            </w: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주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택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14.2586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12.4887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-1.7699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-12.4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9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12.7032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12.4887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-0.2145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6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12.8353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12.4887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-0.3466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-2.7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19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0.0000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15.7717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14.2775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-1.4942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-9.5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39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12.9568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11.4626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-1.4942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-11.5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430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DA5D3D" w:rsidRDefault="00DA5D3D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14.0508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12.7412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-1.3096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-9.3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13.2494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11.7598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-1.4896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  <w:tr w:rsidR="00DA5D3D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DA5D3D" w:rsidRDefault="00DA5D3D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DA5D3D" w:rsidRDefault="004254A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13.3126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DA5D3D" w:rsidRDefault="004254A2">
            <w:pPr>
              <w:pStyle w:val="a3"/>
              <w:jc w:val="center"/>
            </w:pPr>
            <w:r>
              <w:rPr>
                <w:b/>
              </w:rPr>
              <w:t>11.8166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-1.4960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DA5D3D" w:rsidRDefault="004254A2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-11.2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DA5D3D" w:rsidRDefault="00DA5D3D">
            <w:pPr>
              <w:pStyle w:val="a3"/>
            </w:pPr>
          </w:p>
        </w:tc>
      </w:tr>
    </w:tbl>
    <w:p w:rsidR="00DA5D3D" w:rsidRDefault="004254A2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DA5D3D" w:rsidRDefault="004254A2">
      <w:pPr>
        <w:pStyle w:val="ac"/>
        <w:wordWrap/>
        <w:spacing w:line="384" w:lineRule="auto"/>
        <w:jc w:val="left"/>
      </w:pPr>
      <w:r>
        <w:rPr>
          <w:rFonts w:ascii="한양신명조"/>
        </w:rPr>
        <w:t>※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발전용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계절별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차등제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폐지로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‘</w:t>
      </w:r>
      <w:r>
        <w:rPr>
          <w:rFonts w:ascii="한양신명조" w:eastAsia="한양신명조"/>
        </w:rPr>
        <w:t>21.5</w:t>
      </w:r>
      <w:r>
        <w:rPr>
          <w:rFonts w:ascii="한양신명조" w:eastAsia="한양신명조"/>
        </w:rPr>
        <w:t>월부터</w:t>
      </w:r>
      <w:r>
        <w:rPr>
          <w:rFonts w:ascii="한양신명조" w:eastAsia="한양신명조"/>
        </w:rPr>
        <w:t xml:space="preserve"> </w:t>
      </w:r>
      <w:proofErr w:type="spellStart"/>
      <w:r>
        <w:rPr>
          <w:rFonts w:ascii="한양신명조" w:eastAsia="한양신명조"/>
        </w:rPr>
        <w:t>열병합용계절별</w:t>
      </w:r>
      <w:proofErr w:type="spellEnd"/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균등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요금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/>
        </w:rPr>
        <w:t>적용</w:t>
      </w:r>
    </w:p>
    <w:p w:rsidR="00DA5D3D" w:rsidRDefault="00DA5D3D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DA5D3D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D3D"/>
    <w:rsid w:val="004254A2"/>
    <w:rsid w:val="00DA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5F96"/>
  <w15:docId w15:val="{58855DAC-A9E5-4C87-8B2E-84148B8D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2021-04-30T06:48:00Z</dcterms:modified>
  <cp:version>0501.0001.01</cp:version>
</cp:coreProperties>
</file>