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262704" w:rsidRPr="00262704" w:rsidTr="00262704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262704" w:rsidRPr="00262704" w:rsidRDefault="00262704" w:rsidP="00262704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262704" w:rsidRPr="00262704" w:rsidRDefault="00262704" w:rsidP="00262704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262704" w:rsidRPr="00262704" w:rsidRDefault="00262704" w:rsidP="00262704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6270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262704" w:rsidRPr="00262704" w:rsidRDefault="00262704" w:rsidP="00262704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62704">
        <w:rPr>
          <w:rFonts w:ascii="굴림체" w:eastAsia="굴림체" w:hAnsi="굴림체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262704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한국가스공사</w:t>
      </w:r>
      <w:r w:rsidRPr="00262704">
        <w:rPr>
          <w:rFonts w:ascii="명조" w:eastAsia="굴림체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262704">
        <w:rPr>
          <w:rFonts w:ascii="굴림체" w:eastAsia="굴림체" w:hAnsi="굴림체" w:cs="굴림" w:hint="eastAsia"/>
          <w:color w:val="000000"/>
          <w:spacing w:val="-14"/>
          <w:kern w:val="0"/>
          <w:sz w:val="24"/>
          <w:szCs w:val="24"/>
        </w:rPr>
        <w:t>요금제도부-1004</w:t>
      </w:r>
      <w:r w:rsidRPr="00262704">
        <w:rPr>
          <w:rFonts w:ascii="굴림체" w:eastAsia="굴림체" w:hAnsi="굴림체" w:cs="굴림" w:hint="eastAsia"/>
          <w:color w:val="000000"/>
          <w:spacing w:val="-2"/>
          <w:kern w:val="0"/>
          <w:sz w:val="24"/>
          <w:szCs w:val="24"/>
        </w:rPr>
        <w:t>(21.9.29)</w:t>
      </w:r>
      <w:r w:rsidRPr="00262704">
        <w:rPr>
          <w:rFonts w:ascii="굴림체" w:eastAsia="굴림체" w:hAnsi="굴림체" w:cs="굴림" w:hint="eastAsia"/>
          <w:color w:val="000000"/>
          <w:spacing w:val="-12"/>
          <w:kern w:val="0"/>
          <w:sz w:val="24"/>
          <w:szCs w:val="24"/>
        </w:rPr>
        <w:t>“21년 10월 도시가스용 천연가스 도매요금 알림”</w:t>
      </w:r>
    </w:p>
    <w:p w:rsidR="00262704" w:rsidRPr="00262704" w:rsidRDefault="00262704" w:rsidP="00262704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62704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에 따라 2021.10.</w:t>
      </w:r>
      <w:proofErr w:type="gramStart"/>
      <w:r w:rsidRPr="00262704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262704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262704" w:rsidRPr="00262704" w:rsidRDefault="00262704" w:rsidP="00262704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262704" w:rsidRPr="00262704" w:rsidRDefault="00262704" w:rsidP="00262704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262704" w:rsidRPr="00262704" w:rsidRDefault="00262704" w:rsidP="00262704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6270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2. 시행일: 2021 년 10 월 1일 </w:t>
      </w:r>
      <w:proofErr w:type="spellStart"/>
      <w:r w:rsidRPr="0026270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26270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26270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26270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262704" w:rsidRPr="00262704" w:rsidRDefault="00262704" w:rsidP="00262704">
      <w:pPr>
        <w:wordWrap/>
        <w:snapToGrid w:val="0"/>
        <w:spacing w:after="0" w:line="312" w:lineRule="auto"/>
        <w:ind w:right="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62704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262704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26270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714"/>
        <w:gridCol w:w="858"/>
        <w:gridCol w:w="1023"/>
        <w:gridCol w:w="1003"/>
        <w:gridCol w:w="969"/>
        <w:gridCol w:w="856"/>
        <w:gridCol w:w="1847"/>
        <w:gridCol w:w="990"/>
      </w:tblGrid>
      <w:tr w:rsidR="00262704" w:rsidRPr="00262704" w:rsidTr="00262704">
        <w:trPr>
          <w:trHeight w:val="789"/>
        </w:trPr>
        <w:tc>
          <w:tcPr>
            <w:tcW w:w="3213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％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262704" w:rsidRPr="00262704" w:rsidTr="00262704">
        <w:trPr>
          <w:trHeight w:val="461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14.4378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14.4378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기본요금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FF"/>
                <w:kern w:val="0"/>
                <w:szCs w:val="20"/>
              </w:rPr>
              <w:t>: 840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원</w:t>
            </w:r>
          </w:p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주택용난방</w:t>
            </w:r>
            <w:proofErr w:type="spell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516MJ</w:t>
            </w:r>
          </w:p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민수용</w:t>
            </w:r>
          </w:p>
        </w:tc>
      </w:tr>
      <w:tr w:rsidR="00262704" w:rsidRPr="00262704" w:rsidTr="00262704">
        <w:trPr>
          <w:trHeight w:val="42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262704" w:rsidRPr="00262704" w:rsidTr="00262704">
        <w:trPr>
          <w:trHeight w:val="513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열전용설비용</w:t>
            </w:r>
          </w:p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공동주택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일 반 용</w:t>
            </w:r>
          </w:p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14.4904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14.4904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262704" w:rsidRPr="00262704" w:rsidRDefault="00262704" w:rsidP="00262704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6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14.2095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14.2095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14.2281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14.2281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59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13.3187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13.3187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13.0378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13.0378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13.0564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13.0564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18.3175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19.0287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3.9</w:t>
            </w:r>
          </w:p>
        </w:tc>
        <w:tc>
          <w:tcPr>
            <w:tcW w:w="21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상업용</w:t>
            </w:r>
            <w:proofErr w:type="spellEnd"/>
          </w:p>
        </w:tc>
      </w:tr>
      <w:tr w:rsidR="00262704" w:rsidRPr="00262704" w:rsidTr="00262704">
        <w:trPr>
          <w:trHeight w:val="482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냉난방</w:t>
            </w:r>
            <w:r w:rsidRPr="00262704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공조용</w:t>
            </w:r>
          </w:p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17.7640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18.4752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0.7112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4.0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 ～ 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10.7280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11.2614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0.5334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5.0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월～ 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16.6474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17.3586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4.3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, 10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513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15.8404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16.5516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2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262704" w:rsidRPr="00262704" w:rsidRDefault="00262704" w:rsidP="00262704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6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62704" w:rsidRPr="00262704" w:rsidRDefault="00262704" w:rsidP="00262704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14.8590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15.5702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14.9158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15.6270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외주충전소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14.5618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15.2730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4.9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직영충전소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_</w:t>
            </w: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공항</w:t>
            </w: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17.3767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18.0879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0.7112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4.1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2704" w:rsidRPr="00262704" w:rsidTr="00262704">
        <w:trPr>
          <w:trHeight w:val="482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공동주택 등 </w:t>
            </w:r>
            <w:proofErr w:type="spellStart"/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15.5880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16.2991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0.7111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4.6</w:t>
            </w:r>
          </w:p>
        </w:tc>
        <w:tc>
          <w:tcPr>
            <w:tcW w:w="21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도시가스</w:t>
            </w:r>
          </w:p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발 전 용</w:t>
            </w:r>
          </w:p>
        </w:tc>
      </w:tr>
      <w:tr w:rsidR="00262704" w:rsidRPr="00262704" w:rsidTr="00262704">
        <w:trPr>
          <w:trHeight w:val="482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연료전지용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13.7953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704" w:rsidRPr="00262704" w:rsidRDefault="00262704" w:rsidP="0026270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62704">
              <w:rPr>
                <w:rFonts w:ascii="한컴바탕" w:eastAsia="한양신명조" w:hAnsi="굴림" w:cs="굴림"/>
                <w:b/>
                <w:bCs/>
                <w:color w:val="000000"/>
                <w:kern w:val="0"/>
                <w:szCs w:val="20"/>
              </w:rPr>
              <w:t>14.5064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0.7111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2704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5.2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704" w:rsidRPr="00262704" w:rsidRDefault="00262704" w:rsidP="0026270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262704" w:rsidRPr="00262704" w:rsidRDefault="00262704" w:rsidP="00262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62704" w:rsidRPr="00262704" w:rsidRDefault="00262704" w:rsidP="00262704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62704">
        <w:rPr>
          <w:rFonts w:ascii="한양신명조" w:eastAsia="한양신명조" w:hAnsi="한양신명조" w:cs="굴림" w:hint="eastAsia"/>
          <w:color w:val="000000"/>
          <w:kern w:val="0"/>
          <w:szCs w:val="20"/>
        </w:rPr>
        <w:t xml:space="preserve">※ </w:t>
      </w:r>
      <w:r w:rsidRPr="00262704">
        <w:rPr>
          <w:rFonts w:ascii="한양신명조" w:eastAsia="한양신명조" w:hAnsi="굴림" w:cs="굴림" w:hint="eastAsia"/>
          <w:color w:val="000000"/>
          <w:kern w:val="0"/>
          <w:szCs w:val="20"/>
        </w:rPr>
        <w:t>사회복지시설은 해당시설에 적용되는 요금과 산업체에 적용하는 산업용 요금과의 1MJ당 단가차액 차감적용</w:t>
      </w:r>
    </w:p>
    <w:p w:rsidR="00A50FD1" w:rsidRPr="00262704" w:rsidRDefault="00262704"/>
    <w:sectPr w:rsidR="00A50FD1" w:rsidRPr="002627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04"/>
    <w:rsid w:val="00262704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CA32"/>
  <w15:chartTrackingRefBased/>
  <w15:docId w15:val="{DC3184FE-1ED6-4B15-9DC0-CC3899E0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6270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262704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26270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26270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26270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26270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26270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2021-09-30T08:17:00Z</dcterms:created>
  <dcterms:modified xsi:type="dcterms:W3CDTF">2021-09-30T08:18:00Z</dcterms:modified>
</cp:coreProperties>
</file>